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FEEF7" w14:textId="71A9BEE3" w:rsidR="008C62AA" w:rsidRDefault="00164682" w:rsidP="008C62AA">
      <w:pPr>
        <w:jc w:val="center"/>
        <w:rPr>
          <w:b/>
          <w:u w:val="single"/>
        </w:rPr>
      </w:pPr>
      <w:bookmarkStart w:id="0" w:name="_GoBack"/>
      <w:bookmarkEnd w:id="0"/>
      <w:r>
        <w:rPr>
          <w:b/>
          <w:u w:val="single"/>
        </w:rPr>
        <w:t xml:space="preserve">Nana’s Lemonade </w:t>
      </w:r>
      <w:r w:rsidR="008C62AA">
        <w:rPr>
          <w:b/>
          <w:u w:val="single"/>
        </w:rPr>
        <w:t xml:space="preserve">- </w:t>
      </w:r>
      <w:r w:rsidR="008C62AA" w:rsidRPr="008327C2">
        <w:rPr>
          <w:b/>
          <w:u w:val="single"/>
        </w:rPr>
        <w:t>Student Activity</w:t>
      </w:r>
    </w:p>
    <w:p w14:paraId="410F2DE1" w14:textId="180D032D" w:rsidR="008C62AA" w:rsidRDefault="008C62AA" w:rsidP="008C62AA">
      <w:pPr>
        <w:jc w:val="center"/>
      </w:pPr>
      <w:r>
        <w:t>By Trey Cox</w:t>
      </w:r>
    </w:p>
    <w:p w14:paraId="7E5FFAC2" w14:textId="77777777" w:rsidR="008C62AA" w:rsidRPr="00B85C4D" w:rsidRDefault="008C62AA" w:rsidP="008C62AA">
      <w:pPr>
        <w:jc w:val="center"/>
      </w:pPr>
    </w:p>
    <w:p w14:paraId="567061EA" w14:textId="77777777" w:rsidR="008F70A7" w:rsidRDefault="008F70A7" w:rsidP="008C62AA">
      <w:r>
        <w:t>Act One:</w:t>
      </w:r>
    </w:p>
    <w:p w14:paraId="4323E581" w14:textId="40FAB9BB" w:rsidR="008C62AA" w:rsidRDefault="008C62AA" w:rsidP="008C62AA">
      <w:r>
        <w:t>Watch: “</w:t>
      </w:r>
      <w:r w:rsidR="00486682">
        <w:t>Drinking Lemon Water</w:t>
      </w:r>
      <w:r w:rsidR="008F70A7">
        <w:t>” Video</w:t>
      </w:r>
      <w:r>
        <w:t>:</w:t>
      </w:r>
    </w:p>
    <w:p w14:paraId="5328579C" w14:textId="77777777" w:rsidR="008C62AA" w:rsidRDefault="008C62AA" w:rsidP="008C62AA"/>
    <w:p w14:paraId="4DB5DC07" w14:textId="77777777" w:rsidR="008C62AA" w:rsidRDefault="008C62AA" w:rsidP="008C62AA">
      <w:r>
        <w:t>On your own (without any help from other students):</w:t>
      </w:r>
    </w:p>
    <w:p w14:paraId="54C6E902" w14:textId="0F9217D8" w:rsidR="008C62AA" w:rsidRDefault="008C62AA" w:rsidP="008C62AA">
      <w:pPr>
        <w:numPr>
          <w:ilvl w:val="0"/>
          <w:numId w:val="20"/>
        </w:numPr>
        <w:contextualSpacing/>
      </w:pPr>
      <w:r>
        <w:t>Guess how many</w:t>
      </w:r>
      <w:r w:rsidR="00807C6E">
        <w:t xml:space="preserve"> 1/8ths of a</w:t>
      </w:r>
      <w:r w:rsidR="00486682">
        <w:t xml:space="preserve"> lemon</w:t>
      </w:r>
      <w:r w:rsidR="00807C6E">
        <w:t xml:space="preserve"> (a wedge) </w:t>
      </w:r>
      <w:r w:rsidR="00486682">
        <w:t>should be used to make the large glass of water taste the same</w:t>
      </w:r>
      <w:r>
        <w:t xml:space="preserve">.  Explain how you chose your guess. Write down one guess that you know will be too large but is still reasonable (e.g. don’t write “a billion”) and one guess you know will be too small but is still reasonable (e.g. don’t write “0”). How do you this guess is too large? </w:t>
      </w:r>
    </w:p>
    <w:p w14:paraId="6DE5E437" w14:textId="77777777" w:rsidR="008C62AA" w:rsidRDefault="008C62AA" w:rsidP="008C62AA"/>
    <w:p w14:paraId="277100CD" w14:textId="77777777" w:rsidR="008C62AA" w:rsidRDefault="008C62AA" w:rsidP="008C62AA"/>
    <w:p w14:paraId="0E13666B" w14:textId="77777777" w:rsidR="008C62AA" w:rsidRDefault="008C62AA" w:rsidP="008C62AA"/>
    <w:p w14:paraId="194CDA16" w14:textId="77777777" w:rsidR="008C62AA" w:rsidRDefault="008C62AA" w:rsidP="008C62AA"/>
    <w:p w14:paraId="34572ED9" w14:textId="1E002648" w:rsidR="008C62AA" w:rsidRDefault="00486682" w:rsidP="008C62AA">
      <w:r>
        <w:t xml:space="preserve">Act Two: </w:t>
      </w:r>
    </w:p>
    <w:p w14:paraId="0FACFECC" w14:textId="77777777" w:rsidR="008C62AA" w:rsidRDefault="008C62AA" w:rsidP="008C62AA">
      <w:r>
        <w:t xml:space="preserve">Team up with at least one other student and brainstorm an answer to the following question: </w:t>
      </w:r>
    </w:p>
    <w:p w14:paraId="7AB781EB" w14:textId="472E7929" w:rsidR="008C62AA" w:rsidRDefault="008C62AA" w:rsidP="008C62AA">
      <w:pPr>
        <w:numPr>
          <w:ilvl w:val="0"/>
          <w:numId w:val="20"/>
        </w:numPr>
        <w:contextualSpacing/>
      </w:pPr>
      <w:r>
        <w:t>What additional information would you like to have so you can try to answer the questions “</w:t>
      </w:r>
      <w:r w:rsidR="00486682">
        <w:t>H</w:t>
      </w:r>
      <w:r w:rsidR="00486682">
        <w:t xml:space="preserve">ow many </w:t>
      </w:r>
      <w:r w:rsidR="00807C6E">
        <w:t xml:space="preserve">1/8ths of a </w:t>
      </w:r>
      <w:r w:rsidR="00486682">
        <w:t>lemon</w:t>
      </w:r>
      <w:r w:rsidR="00807C6E">
        <w:t xml:space="preserve"> (a wedge)</w:t>
      </w:r>
      <w:r w:rsidR="00486682">
        <w:t xml:space="preserve"> should be used to make the large glass of water taste the same</w:t>
      </w:r>
      <w:r>
        <w:t xml:space="preserve">?” </w:t>
      </w:r>
      <w:r w:rsidRPr="001B3241">
        <w:rPr>
          <w:b/>
          <w:u w:val="single"/>
        </w:rPr>
        <w:t>Don’t actually try to provide a numerical answer</w:t>
      </w:r>
      <w:r>
        <w:t xml:space="preserve"> – just state the information you think would be necessary to do so.  (And you may </w:t>
      </w:r>
      <w:r w:rsidRPr="00633451">
        <w:rPr>
          <w:b/>
        </w:rPr>
        <w:t>not</w:t>
      </w:r>
      <w:r>
        <w:t xml:space="preserve"> just say “</w:t>
      </w:r>
      <w:r w:rsidR="00486682">
        <w:t>keep putting in lemons and keep tasting the water.</w:t>
      </w:r>
      <w:r>
        <w:t>”)</w:t>
      </w:r>
    </w:p>
    <w:p w14:paraId="7DF71A40" w14:textId="77777777" w:rsidR="00486682" w:rsidRDefault="00486682" w:rsidP="00486682">
      <w:pPr>
        <w:ind w:left="720"/>
        <w:contextualSpacing/>
      </w:pPr>
    </w:p>
    <w:p w14:paraId="5A8FDD8A" w14:textId="77777777" w:rsidR="008C62AA" w:rsidRDefault="008C62AA" w:rsidP="008C62AA"/>
    <w:p w14:paraId="7AE50DDA" w14:textId="77777777" w:rsidR="008F70A7" w:rsidRDefault="008F70A7" w:rsidP="008C62AA"/>
    <w:p w14:paraId="405157BC" w14:textId="77777777" w:rsidR="008F70A7" w:rsidRDefault="008F70A7" w:rsidP="008C62AA"/>
    <w:p w14:paraId="0B9FA4BC" w14:textId="77777777" w:rsidR="008F70A7" w:rsidRDefault="008F70A7" w:rsidP="008C62AA"/>
    <w:p w14:paraId="067F872F" w14:textId="77777777" w:rsidR="008F70A7" w:rsidRDefault="008F70A7" w:rsidP="008C62AA"/>
    <w:p w14:paraId="5C32E1E7" w14:textId="77777777" w:rsidR="008C62AA" w:rsidRDefault="008C62AA" w:rsidP="008C62AA"/>
    <w:p w14:paraId="0BA5F5CA" w14:textId="77777777" w:rsidR="00807C6E" w:rsidRDefault="00807C6E" w:rsidP="00807C6E">
      <w:pPr>
        <w:ind w:left="720"/>
        <w:contextualSpacing/>
      </w:pPr>
    </w:p>
    <w:p w14:paraId="78D2F390" w14:textId="77777777" w:rsidR="00807C6E" w:rsidRDefault="00807C6E" w:rsidP="00807C6E">
      <w:pPr>
        <w:ind w:left="720"/>
        <w:contextualSpacing/>
      </w:pPr>
    </w:p>
    <w:p w14:paraId="4FD6C975" w14:textId="77777777" w:rsidR="00807C6E" w:rsidRDefault="00807C6E" w:rsidP="00807C6E">
      <w:pPr>
        <w:ind w:left="720"/>
        <w:contextualSpacing/>
      </w:pPr>
    </w:p>
    <w:p w14:paraId="5EF2F0AB" w14:textId="22F70565" w:rsidR="008C62AA" w:rsidRDefault="008C62AA" w:rsidP="008C62AA">
      <w:pPr>
        <w:numPr>
          <w:ilvl w:val="0"/>
          <w:numId w:val="20"/>
        </w:numPr>
        <w:contextualSpacing/>
      </w:pPr>
      <w:r>
        <w:t xml:space="preserve">Using the additional information you have been provided with regarding the </w:t>
      </w:r>
      <w:r w:rsidR="008F70A7">
        <w:t xml:space="preserve">glasses of water </w:t>
      </w:r>
      <w:r>
        <w:t>– answer the following questions:</w:t>
      </w:r>
    </w:p>
    <w:p w14:paraId="2907A64A" w14:textId="629C1800" w:rsidR="008C62AA" w:rsidRDefault="008C62AA" w:rsidP="008C62AA">
      <w:pPr>
        <w:numPr>
          <w:ilvl w:val="1"/>
          <w:numId w:val="20"/>
        </w:numPr>
        <w:contextualSpacing/>
      </w:pPr>
      <w:r>
        <w:t>How many</w:t>
      </w:r>
      <w:r w:rsidR="00807C6E">
        <w:t xml:space="preserve"> 1/8ths of a</w:t>
      </w:r>
      <w:r w:rsidR="008F70A7">
        <w:t xml:space="preserve"> lemon will need to be squeezed into the larger cup to make it taste the same as the smaller cup of water</w:t>
      </w:r>
      <w:r>
        <w:t>?</w:t>
      </w:r>
    </w:p>
    <w:p w14:paraId="25833A61" w14:textId="77777777" w:rsidR="008C62AA" w:rsidRDefault="008C62AA" w:rsidP="008C62AA"/>
    <w:p w14:paraId="36635861" w14:textId="77777777" w:rsidR="008C62AA" w:rsidRDefault="008C62AA" w:rsidP="008C62AA"/>
    <w:p w14:paraId="1C426379" w14:textId="77777777" w:rsidR="008C62AA" w:rsidRDefault="008C62AA" w:rsidP="008C62AA"/>
    <w:p w14:paraId="39EED174" w14:textId="77777777" w:rsidR="008C62AA" w:rsidRDefault="008C62AA" w:rsidP="008C62AA"/>
    <w:p w14:paraId="6A023C0A" w14:textId="77777777" w:rsidR="008C62AA" w:rsidRDefault="008C62AA" w:rsidP="008C62AA"/>
    <w:p w14:paraId="72C63E7F" w14:textId="77777777" w:rsidR="008C62AA" w:rsidRDefault="008C62AA" w:rsidP="008C62AA"/>
    <w:p w14:paraId="3A58796F" w14:textId="77777777" w:rsidR="008C62AA" w:rsidRDefault="008C62AA" w:rsidP="008C62AA"/>
    <w:p w14:paraId="6F37755B" w14:textId="77777777" w:rsidR="008C62AA" w:rsidRDefault="008C62AA" w:rsidP="008C62AA"/>
    <w:p w14:paraId="351B8895" w14:textId="77777777" w:rsidR="008C62AA" w:rsidRDefault="008C62AA" w:rsidP="008C62AA"/>
    <w:p w14:paraId="69492CED" w14:textId="77777777" w:rsidR="0091284A" w:rsidRDefault="0091284A" w:rsidP="008C62AA"/>
    <w:p w14:paraId="7A7EC780" w14:textId="3825ABB1" w:rsidR="008C62AA" w:rsidRDefault="006F22CC" w:rsidP="008C62AA">
      <w:r>
        <w:t xml:space="preserve">Act Three: </w:t>
      </w:r>
    </w:p>
    <w:p w14:paraId="7C192072" w14:textId="54529DD5" w:rsidR="008C62AA" w:rsidRDefault="00FF21D2" w:rsidP="008C62AA">
      <w:r w:rsidRPr="005B0B81">
        <w:t>Watch “</w:t>
      </w:r>
      <w:r w:rsidRPr="006F22CC">
        <w:t>The Answer</w:t>
      </w:r>
      <w:r w:rsidRPr="005B0B81">
        <w:t>”</w:t>
      </w:r>
      <w:r w:rsidR="006F22CC">
        <w:t xml:space="preserve">. </w:t>
      </w:r>
    </w:p>
    <w:p w14:paraId="6AFEC19A" w14:textId="77777777" w:rsidR="008C62AA" w:rsidRDefault="008C62AA" w:rsidP="008C62AA"/>
    <w:p w14:paraId="023FA1E5" w14:textId="13C30EB0" w:rsidR="008C62AA" w:rsidRDefault="00622C23" w:rsidP="00314C43">
      <w:pPr>
        <w:numPr>
          <w:ilvl w:val="0"/>
          <w:numId w:val="20"/>
        </w:numPr>
        <w:contextualSpacing/>
      </w:pPr>
      <w:r>
        <w:t xml:space="preserve">How close were your too high and too low guesses?  </w:t>
      </w:r>
    </w:p>
    <w:p w14:paraId="3D17255E" w14:textId="77777777" w:rsidR="006F22CC" w:rsidRDefault="006F22CC" w:rsidP="006F22CC">
      <w:pPr>
        <w:ind w:left="720"/>
        <w:contextualSpacing/>
      </w:pPr>
    </w:p>
    <w:p w14:paraId="5C4FCF41" w14:textId="77777777" w:rsidR="006F22CC" w:rsidRDefault="006F22CC" w:rsidP="006F22CC">
      <w:pPr>
        <w:ind w:left="720"/>
        <w:contextualSpacing/>
      </w:pPr>
    </w:p>
    <w:p w14:paraId="5E327BD2" w14:textId="77777777" w:rsidR="008C62AA" w:rsidRDefault="008C62AA" w:rsidP="008C62AA"/>
    <w:p w14:paraId="00350A9A" w14:textId="77777777" w:rsidR="00D90550" w:rsidRDefault="00D90550" w:rsidP="008C62AA"/>
    <w:p w14:paraId="0DE4750A" w14:textId="77777777" w:rsidR="00D90550" w:rsidRDefault="00D90550" w:rsidP="008C62AA"/>
    <w:p w14:paraId="51C518E2" w14:textId="77777777" w:rsidR="008C62AA" w:rsidRDefault="008C62AA" w:rsidP="008C62AA"/>
    <w:p w14:paraId="567421B5" w14:textId="7A6DAB41" w:rsidR="008C62AA" w:rsidRDefault="00622C23" w:rsidP="00403E38">
      <w:pPr>
        <w:numPr>
          <w:ilvl w:val="0"/>
          <w:numId w:val="20"/>
        </w:numPr>
        <w:contextualSpacing/>
      </w:pPr>
      <w:r>
        <w:t xml:space="preserve">How close were your mathematical calculations?  </w:t>
      </w:r>
    </w:p>
    <w:p w14:paraId="747B3D10" w14:textId="77777777" w:rsidR="00622C23" w:rsidRDefault="00622C23" w:rsidP="008C62AA">
      <w:pPr>
        <w:ind w:left="360"/>
      </w:pPr>
    </w:p>
    <w:p w14:paraId="36E29695" w14:textId="77777777" w:rsidR="00622C23" w:rsidRDefault="00622C23" w:rsidP="008C62AA">
      <w:pPr>
        <w:ind w:left="360"/>
      </w:pPr>
    </w:p>
    <w:p w14:paraId="106AB1DE" w14:textId="77777777" w:rsidR="00D90550" w:rsidRDefault="00D90550" w:rsidP="008C62AA">
      <w:pPr>
        <w:ind w:left="360"/>
      </w:pPr>
    </w:p>
    <w:p w14:paraId="68363A17" w14:textId="77777777" w:rsidR="00D90550" w:rsidRDefault="00D90550" w:rsidP="008C62AA">
      <w:pPr>
        <w:ind w:left="360"/>
      </w:pPr>
    </w:p>
    <w:p w14:paraId="403E043B" w14:textId="77777777" w:rsidR="008C62AA" w:rsidRDefault="008C62AA" w:rsidP="008C62AA">
      <w:pPr>
        <w:ind w:left="360"/>
      </w:pPr>
    </w:p>
    <w:p w14:paraId="3574B6A7" w14:textId="18C7C406" w:rsidR="006F22CC" w:rsidRPr="006F22CC" w:rsidRDefault="006F22CC" w:rsidP="006F22CC">
      <w:pPr>
        <w:rPr>
          <w:rFonts w:asciiTheme="minorHAnsi" w:eastAsia="Times New Roman" w:hAnsiTheme="minorHAnsi"/>
          <w:color w:val="333333"/>
        </w:rPr>
      </w:pPr>
      <w:r w:rsidRPr="006F22CC">
        <w:rPr>
          <w:rFonts w:asciiTheme="minorHAnsi" w:eastAsia="Times New Roman" w:hAnsiTheme="minorHAnsi"/>
          <w:color w:val="333333"/>
        </w:rPr>
        <w:t>Sequel</w:t>
      </w:r>
    </w:p>
    <w:p w14:paraId="598FFF08" w14:textId="725B8A6E" w:rsidR="006F22CC" w:rsidRPr="006F22CC" w:rsidRDefault="006F22CC" w:rsidP="006F22CC">
      <w:pPr>
        <w:pStyle w:val="ListParagraph"/>
        <w:numPr>
          <w:ilvl w:val="0"/>
          <w:numId w:val="20"/>
        </w:numPr>
        <w:rPr>
          <w:rFonts w:asciiTheme="minorHAnsi" w:eastAsia="Times New Roman" w:hAnsiTheme="minorHAnsi"/>
          <w:color w:val="333333"/>
        </w:rPr>
      </w:pPr>
      <w:r w:rsidRPr="006F22CC">
        <w:rPr>
          <w:rFonts w:asciiTheme="minorHAnsi" w:eastAsia="Times New Roman" w:hAnsiTheme="minorHAnsi"/>
          <w:color w:val="333333"/>
        </w:rPr>
        <w:t xml:space="preserve">How large would </w:t>
      </w:r>
      <w:r>
        <w:rPr>
          <w:rFonts w:asciiTheme="minorHAnsi" w:eastAsia="Times New Roman" w:hAnsiTheme="minorHAnsi"/>
          <w:color w:val="333333"/>
        </w:rPr>
        <w:t>a cup be that would require an entire</w:t>
      </w:r>
      <w:r w:rsidRPr="006F22CC">
        <w:rPr>
          <w:rFonts w:asciiTheme="minorHAnsi" w:eastAsia="Times New Roman" w:hAnsiTheme="minorHAnsi"/>
          <w:color w:val="333333"/>
        </w:rPr>
        <w:t xml:space="preserve"> lemon</w:t>
      </w:r>
      <w:r w:rsidR="00807C6E">
        <w:rPr>
          <w:rFonts w:asciiTheme="minorHAnsi" w:eastAsia="Times New Roman" w:hAnsiTheme="minorHAnsi"/>
          <w:color w:val="333333"/>
        </w:rPr>
        <w:t xml:space="preserve"> </w:t>
      </w:r>
      <w:r w:rsidR="00807C6E">
        <w:rPr>
          <w:rFonts w:asciiTheme="minorHAnsi" w:eastAsia="Times New Roman" w:hAnsiTheme="minorHAnsi"/>
          <w:color w:val="333333"/>
        </w:rPr>
        <w:t>(eight 1/8ths of a lemon)</w:t>
      </w:r>
      <w:r w:rsidR="00807C6E">
        <w:rPr>
          <w:rFonts w:asciiTheme="minorHAnsi" w:eastAsia="Times New Roman" w:hAnsiTheme="minorHAnsi"/>
          <w:color w:val="333333"/>
        </w:rPr>
        <w:t xml:space="preserve"> </w:t>
      </w:r>
      <w:r w:rsidRPr="006F22CC">
        <w:rPr>
          <w:rFonts w:asciiTheme="minorHAnsi" w:eastAsia="Times New Roman" w:hAnsiTheme="minorHAnsi"/>
          <w:color w:val="333333"/>
        </w:rPr>
        <w:t>to keep the same lemon taste?</w:t>
      </w:r>
    </w:p>
    <w:p w14:paraId="348307D3" w14:textId="5F00AA51" w:rsidR="008C62AA" w:rsidRPr="006F22CC" w:rsidRDefault="008C62AA">
      <w:pPr>
        <w:rPr>
          <w:rFonts w:asciiTheme="minorHAnsi" w:hAnsiTheme="minorHAnsi"/>
          <w:b/>
          <w:u w:val="single"/>
        </w:rPr>
      </w:pPr>
    </w:p>
    <w:p w14:paraId="5225FEF7" w14:textId="778CE98D" w:rsidR="00F337E2" w:rsidRPr="000166DB" w:rsidRDefault="00F337E2" w:rsidP="000166DB">
      <w:pPr>
        <w:rPr>
          <w:rFonts w:asciiTheme="minorHAnsi" w:hAnsiTheme="minorHAnsi"/>
          <w:b/>
          <w:u w:val="single"/>
        </w:rPr>
      </w:pPr>
    </w:p>
    <w:sectPr w:rsidR="00F337E2" w:rsidRPr="000166DB" w:rsidSect="008327C2">
      <w:footerReference w:type="default" r:id="rId7"/>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5C385B" w14:textId="77777777" w:rsidR="008042A6" w:rsidRDefault="008042A6" w:rsidP="008327C2">
      <w:r>
        <w:separator/>
      </w:r>
    </w:p>
  </w:endnote>
  <w:endnote w:type="continuationSeparator" w:id="0">
    <w:p w14:paraId="599D313C" w14:textId="77777777" w:rsidR="008042A6" w:rsidRDefault="008042A6"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ato Bold">
    <w:altName w:val="Times New Roman"/>
    <w:charset w:val="00"/>
    <w:family w:val="auto"/>
    <w:pitch w:val="default"/>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643475" w14:textId="40ACD48E" w:rsidR="008E2989" w:rsidRDefault="005E5A49">
    <w:pPr>
      <w:pStyle w:val="Footer"/>
    </w:pPr>
    <w:r>
      <w:t xml:space="preserve">Trey Cox </w:t>
    </w:r>
    <w:r w:rsidR="008E2989">
      <w:t xml:space="preserve">2014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7E094" w14:textId="77777777" w:rsidR="008042A6" w:rsidRDefault="008042A6" w:rsidP="008327C2">
      <w:r>
        <w:separator/>
      </w:r>
    </w:p>
  </w:footnote>
  <w:footnote w:type="continuationSeparator" w:id="0">
    <w:p w14:paraId="35EBF668" w14:textId="77777777" w:rsidR="008042A6" w:rsidRDefault="008042A6" w:rsidP="0083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C1347F"/>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F163F4"/>
    <w:multiLevelType w:val="hybridMultilevel"/>
    <w:tmpl w:val="C268C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67D4731"/>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80267D"/>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2B4B0BCF"/>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765F7A"/>
    <w:multiLevelType w:val="multilevel"/>
    <w:tmpl w:val="36DE6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6440DB5"/>
    <w:multiLevelType w:val="hybridMultilevel"/>
    <w:tmpl w:val="9C061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BE3379"/>
    <w:multiLevelType w:val="hybridMultilevel"/>
    <w:tmpl w:val="F29CD3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5E05207"/>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nsid w:val="7DC703F8"/>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5"/>
  </w:num>
  <w:num w:numId="3">
    <w:abstractNumId w:val="3"/>
  </w:num>
  <w:num w:numId="4">
    <w:abstractNumId w:val="9"/>
  </w:num>
  <w:num w:numId="5">
    <w:abstractNumId w:val="20"/>
  </w:num>
  <w:num w:numId="6">
    <w:abstractNumId w:val="4"/>
  </w:num>
  <w:num w:numId="7">
    <w:abstractNumId w:val="24"/>
  </w:num>
  <w:num w:numId="8">
    <w:abstractNumId w:val="13"/>
  </w:num>
  <w:num w:numId="9">
    <w:abstractNumId w:val="11"/>
  </w:num>
  <w:num w:numId="10">
    <w:abstractNumId w:val="1"/>
  </w:num>
  <w:num w:numId="11">
    <w:abstractNumId w:val="21"/>
  </w:num>
  <w:num w:numId="12">
    <w:abstractNumId w:val="5"/>
  </w:num>
  <w:num w:numId="13">
    <w:abstractNumId w:val="16"/>
  </w:num>
  <w:num w:numId="14">
    <w:abstractNumId w:val="17"/>
  </w:num>
  <w:num w:numId="15">
    <w:abstractNumId w:val="14"/>
  </w:num>
  <w:num w:numId="16">
    <w:abstractNumId w:val="8"/>
  </w:num>
  <w:num w:numId="17">
    <w:abstractNumId w:val="12"/>
  </w:num>
  <w:num w:numId="18">
    <w:abstractNumId w:val="18"/>
  </w:num>
  <w:num w:numId="19">
    <w:abstractNumId w:val="22"/>
  </w:num>
  <w:num w:numId="20">
    <w:abstractNumId w:val="7"/>
  </w:num>
  <w:num w:numId="21">
    <w:abstractNumId w:val="25"/>
  </w:num>
  <w:num w:numId="22">
    <w:abstractNumId w:val="19"/>
  </w:num>
  <w:num w:numId="23">
    <w:abstractNumId w:val="10"/>
  </w:num>
  <w:num w:numId="24">
    <w:abstractNumId w:val="6"/>
  </w:num>
  <w:num w:numId="25">
    <w:abstractNumId w:val="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EE"/>
    <w:rsid w:val="000166DB"/>
    <w:rsid w:val="00026AE9"/>
    <w:rsid w:val="00071717"/>
    <w:rsid w:val="000803A2"/>
    <w:rsid w:val="00104B10"/>
    <w:rsid w:val="00115098"/>
    <w:rsid w:val="00164682"/>
    <w:rsid w:val="001812E7"/>
    <w:rsid w:val="001A79C1"/>
    <w:rsid w:val="00222DB8"/>
    <w:rsid w:val="002515CB"/>
    <w:rsid w:val="002536A6"/>
    <w:rsid w:val="00261AC4"/>
    <w:rsid w:val="002816AD"/>
    <w:rsid w:val="002867B1"/>
    <w:rsid w:val="002B46DD"/>
    <w:rsid w:val="002E103F"/>
    <w:rsid w:val="003571C5"/>
    <w:rsid w:val="003729A1"/>
    <w:rsid w:val="00374A47"/>
    <w:rsid w:val="00392B5C"/>
    <w:rsid w:val="00486682"/>
    <w:rsid w:val="00496F41"/>
    <w:rsid w:val="004C1F0A"/>
    <w:rsid w:val="00506109"/>
    <w:rsid w:val="00553354"/>
    <w:rsid w:val="005830EE"/>
    <w:rsid w:val="00591C1B"/>
    <w:rsid w:val="005E5A49"/>
    <w:rsid w:val="00602C8E"/>
    <w:rsid w:val="00614159"/>
    <w:rsid w:val="00622C23"/>
    <w:rsid w:val="006B27B6"/>
    <w:rsid w:val="006B6A21"/>
    <w:rsid w:val="006C790A"/>
    <w:rsid w:val="006D2DB8"/>
    <w:rsid w:val="006E5C3B"/>
    <w:rsid w:val="006F22CC"/>
    <w:rsid w:val="006F3635"/>
    <w:rsid w:val="006F6AC1"/>
    <w:rsid w:val="00710491"/>
    <w:rsid w:val="007E55E6"/>
    <w:rsid w:val="0080365B"/>
    <w:rsid w:val="008042A6"/>
    <w:rsid w:val="00807822"/>
    <w:rsid w:val="00807C6E"/>
    <w:rsid w:val="00822B13"/>
    <w:rsid w:val="008327C2"/>
    <w:rsid w:val="008503BD"/>
    <w:rsid w:val="00874D6C"/>
    <w:rsid w:val="00885839"/>
    <w:rsid w:val="008C62AA"/>
    <w:rsid w:val="008E08A2"/>
    <w:rsid w:val="008E2989"/>
    <w:rsid w:val="008F1C6F"/>
    <w:rsid w:val="008F70A7"/>
    <w:rsid w:val="0091284A"/>
    <w:rsid w:val="009214FA"/>
    <w:rsid w:val="00946AD8"/>
    <w:rsid w:val="009C2ECE"/>
    <w:rsid w:val="00A07DF5"/>
    <w:rsid w:val="00A76560"/>
    <w:rsid w:val="00AC0289"/>
    <w:rsid w:val="00AD5C18"/>
    <w:rsid w:val="00AF2AAC"/>
    <w:rsid w:val="00B524FE"/>
    <w:rsid w:val="00B545FF"/>
    <w:rsid w:val="00B6629A"/>
    <w:rsid w:val="00B85C4D"/>
    <w:rsid w:val="00B87BC1"/>
    <w:rsid w:val="00BA5ADB"/>
    <w:rsid w:val="00BB35ED"/>
    <w:rsid w:val="00C033E4"/>
    <w:rsid w:val="00C3446B"/>
    <w:rsid w:val="00C77C9F"/>
    <w:rsid w:val="00C9520F"/>
    <w:rsid w:val="00CA102A"/>
    <w:rsid w:val="00CA65B7"/>
    <w:rsid w:val="00CB424D"/>
    <w:rsid w:val="00CC29A1"/>
    <w:rsid w:val="00CE69F4"/>
    <w:rsid w:val="00D70545"/>
    <w:rsid w:val="00D75C92"/>
    <w:rsid w:val="00D90550"/>
    <w:rsid w:val="00DC5D94"/>
    <w:rsid w:val="00DC6C6D"/>
    <w:rsid w:val="00E1545B"/>
    <w:rsid w:val="00E246C6"/>
    <w:rsid w:val="00E31EDF"/>
    <w:rsid w:val="00E43194"/>
    <w:rsid w:val="00E515E7"/>
    <w:rsid w:val="00E56535"/>
    <w:rsid w:val="00E6389B"/>
    <w:rsid w:val="00E63CCC"/>
    <w:rsid w:val="00EA1148"/>
    <w:rsid w:val="00EB326F"/>
    <w:rsid w:val="00EC1256"/>
    <w:rsid w:val="00F031A6"/>
    <w:rsid w:val="00F04571"/>
    <w:rsid w:val="00F337E2"/>
    <w:rsid w:val="00F87666"/>
    <w:rsid w:val="00FA2DB7"/>
    <w:rsid w:val="00FB03C9"/>
    <w:rsid w:val="00FF1A1F"/>
    <w:rsid w:val="00FF21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DC275"/>
  <w14:defaultImageDpi w14:val="300"/>
  <w15:docId w15:val="{7667DEF5-CF68-44AB-A62D-194DF7ED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link w:val="Heading4Char"/>
    <w:uiPriority w:val="9"/>
    <w:qFormat/>
    <w:rsid w:val="00164682"/>
    <w:pPr>
      <w:spacing w:before="100" w:beforeAutospacing="1"/>
      <w:outlineLvl w:val="3"/>
    </w:pPr>
    <w:rPr>
      <w:rFonts w:ascii="Lato Bold" w:eastAsia="Times New Roman" w:hAnsi="Lato Bol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 w:type="character" w:styleId="FollowedHyperlink">
    <w:name w:val="FollowedHyperlink"/>
    <w:basedOn w:val="DefaultParagraphFont"/>
    <w:uiPriority w:val="99"/>
    <w:semiHidden/>
    <w:unhideWhenUsed/>
    <w:rsid w:val="002816AD"/>
    <w:rPr>
      <w:color w:val="800080" w:themeColor="followedHyperlink"/>
      <w:u w:val="single"/>
    </w:rPr>
  </w:style>
  <w:style w:type="character" w:customStyle="1" w:styleId="Heading4Char">
    <w:name w:val="Heading 4 Char"/>
    <w:basedOn w:val="DefaultParagraphFont"/>
    <w:link w:val="Heading4"/>
    <w:uiPriority w:val="9"/>
    <w:rsid w:val="00164682"/>
    <w:rPr>
      <w:rFonts w:ascii="Lato Bold" w:eastAsia="Times New Roman" w:hAnsi="Lato Bold"/>
      <w:sz w:val="24"/>
      <w:szCs w:val="24"/>
    </w:rPr>
  </w:style>
  <w:style w:type="paragraph" w:styleId="NormalWeb">
    <w:name w:val="Normal (Web)"/>
    <w:basedOn w:val="Normal"/>
    <w:uiPriority w:val="99"/>
    <w:semiHidden/>
    <w:unhideWhenUsed/>
    <w:rsid w:val="006F22CC"/>
    <w:pPr>
      <w:spacing w:before="100" w:beforeAutospacing="1" w:after="100" w:afterAutospacing="1" w:line="276" w:lineRule="auto"/>
    </w:pPr>
    <w:rPr>
      <w:rFonts w:ascii="Times New Roman" w:eastAsia="Times New Roman" w:hAnsi="Times New Roman"/>
    </w:rPr>
  </w:style>
  <w:style w:type="character" w:customStyle="1" w:styleId="qserial">
    <w:name w:val="qserial"/>
    <w:basedOn w:val="DefaultParagraphFont"/>
    <w:rsid w:val="006F22CC"/>
  </w:style>
  <w:style w:type="paragraph" w:customStyle="1" w:styleId="ttext">
    <w:name w:val="ttext"/>
    <w:basedOn w:val="Normal"/>
    <w:rsid w:val="006F22CC"/>
    <w:pPr>
      <w:spacing w:before="100" w:beforeAutospacing="1" w:after="100" w:afterAutospacing="1" w:line="276"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8725102">
      <w:bodyDiv w:val="1"/>
      <w:marLeft w:val="0"/>
      <w:marRight w:val="0"/>
      <w:marTop w:val="0"/>
      <w:marBottom w:val="0"/>
      <w:divBdr>
        <w:top w:val="none" w:sz="0" w:space="0" w:color="auto"/>
        <w:left w:val="none" w:sz="0" w:space="0" w:color="auto"/>
        <w:bottom w:val="none" w:sz="0" w:space="0" w:color="auto"/>
        <w:right w:val="none" w:sz="0" w:space="0" w:color="auto"/>
      </w:divBdr>
      <w:divsChild>
        <w:div w:id="1114518033">
          <w:marLeft w:val="0"/>
          <w:marRight w:val="0"/>
          <w:marTop w:val="100"/>
          <w:marBottom w:val="100"/>
          <w:divBdr>
            <w:top w:val="none" w:sz="0" w:space="0" w:color="auto"/>
            <w:left w:val="none" w:sz="0" w:space="0" w:color="auto"/>
            <w:bottom w:val="none" w:sz="0" w:space="0" w:color="auto"/>
            <w:right w:val="none" w:sz="0" w:space="0" w:color="auto"/>
          </w:divBdr>
          <w:divsChild>
            <w:div w:id="1686445567">
              <w:marLeft w:val="0"/>
              <w:marRight w:val="0"/>
              <w:marTop w:val="100"/>
              <w:marBottom w:val="100"/>
              <w:divBdr>
                <w:top w:val="none" w:sz="0" w:space="0" w:color="auto"/>
                <w:left w:val="none" w:sz="0" w:space="0" w:color="auto"/>
                <w:bottom w:val="none" w:sz="0" w:space="0" w:color="auto"/>
                <w:right w:val="none" w:sz="0" w:space="0" w:color="auto"/>
              </w:divBdr>
              <w:divsChild>
                <w:div w:id="1678388967">
                  <w:marLeft w:val="0"/>
                  <w:marRight w:val="0"/>
                  <w:marTop w:val="0"/>
                  <w:marBottom w:val="0"/>
                  <w:divBdr>
                    <w:top w:val="none" w:sz="0" w:space="0" w:color="auto"/>
                    <w:left w:val="none" w:sz="0" w:space="0" w:color="auto"/>
                    <w:bottom w:val="none" w:sz="0" w:space="0" w:color="auto"/>
                    <w:right w:val="none" w:sz="0" w:space="0" w:color="auto"/>
                  </w:divBdr>
                  <w:divsChild>
                    <w:div w:id="75825895">
                      <w:marLeft w:val="0"/>
                      <w:marRight w:val="0"/>
                      <w:marTop w:val="0"/>
                      <w:marBottom w:val="0"/>
                      <w:divBdr>
                        <w:top w:val="none" w:sz="0" w:space="0" w:color="auto"/>
                        <w:left w:val="none" w:sz="0" w:space="0" w:color="auto"/>
                        <w:bottom w:val="none" w:sz="0" w:space="0" w:color="auto"/>
                        <w:right w:val="none" w:sz="0" w:space="0" w:color="auto"/>
                      </w:divBdr>
                      <w:divsChild>
                        <w:div w:id="1818641416">
                          <w:marLeft w:val="0"/>
                          <w:marRight w:val="0"/>
                          <w:marTop w:val="0"/>
                          <w:marBottom w:val="0"/>
                          <w:divBdr>
                            <w:top w:val="none" w:sz="0" w:space="0" w:color="auto"/>
                            <w:left w:val="none" w:sz="0" w:space="0" w:color="auto"/>
                            <w:bottom w:val="none" w:sz="0" w:space="0" w:color="auto"/>
                            <w:right w:val="none" w:sz="0" w:space="0" w:color="auto"/>
                          </w:divBdr>
                          <w:divsChild>
                            <w:div w:id="15101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2985912">
      <w:bodyDiv w:val="1"/>
      <w:marLeft w:val="0"/>
      <w:marRight w:val="0"/>
      <w:marTop w:val="0"/>
      <w:marBottom w:val="0"/>
      <w:divBdr>
        <w:top w:val="none" w:sz="0" w:space="0" w:color="auto"/>
        <w:left w:val="none" w:sz="0" w:space="0" w:color="auto"/>
        <w:bottom w:val="none" w:sz="0" w:space="0" w:color="auto"/>
        <w:right w:val="none" w:sz="0" w:space="0" w:color="auto"/>
      </w:divBdr>
      <w:divsChild>
        <w:div w:id="955137772">
          <w:marLeft w:val="0"/>
          <w:marRight w:val="0"/>
          <w:marTop w:val="0"/>
          <w:marBottom w:val="0"/>
          <w:divBdr>
            <w:top w:val="none" w:sz="0" w:space="0" w:color="auto"/>
            <w:left w:val="none" w:sz="0" w:space="0" w:color="auto"/>
            <w:bottom w:val="none" w:sz="0" w:space="0" w:color="auto"/>
            <w:right w:val="none" w:sz="0" w:space="0" w:color="auto"/>
          </w:divBdr>
          <w:divsChild>
            <w:div w:id="2072583064">
              <w:marLeft w:val="0"/>
              <w:marRight w:val="0"/>
              <w:marTop w:val="0"/>
              <w:marBottom w:val="0"/>
              <w:divBdr>
                <w:top w:val="none" w:sz="0" w:space="0" w:color="auto"/>
                <w:left w:val="none" w:sz="0" w:space="0" w:color="auto"/>
                <w:bottom w:val="none" w:sz="0" w:space="0" w:color="auto"/>
                <w:right w:val="none" w:sz="0" w:space="0" w:color="auto"/>
              </w:divBdr>
              <w:divsChild>
                <w:div w:id="936907630">
                  <w:marLeft w:val="0"/>
                  <w:marRight w:val="0"/>
                  <w:marTop w:val="0"/>
                  <w:marBottom w:val="0"/>
                  <w:divBdr>
                    <w:top w:val="none" w:sz="0" w:space="0" w:color="auto"/>
                    <w:left w:val="none" w:sz="0" w:space="0" w:color="auto"/>
                    <w:bottom w:val="none" w:sz="0" w:space="0" w:color="auto"/>
                    <w:right w:val="none" w:sz="0" w:space="0" w:color="auto"/>
                  </w:divBdr>
                  <w:divsChild>
                    <w:div w:id="1102608204">
                      <w:marLeft w:val="0"/>
                      <w:marRight w:val="0"/>
                      <w:marTop w:val="0"/>
                      <w:marBottom w:val="750"/>
                      <w:divBdr>
                        <w:top w:val="none" w:sz="0" w:space="0" w:color="auto"/>
                        <w:left w:val="none" w:sz="0" w:space="0" w:color="auto"/>
                        <w:bottom w:val="none" w:sz="0" w:space="0" w:color="auto"/>
                        <w:right w:val="none" w:sz="0" w:space="0" w:color="auto"/>
                      </w:divBdr>
                      <w:divsChild>
                        <w:div w:id="135353367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1332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Cox,Frank E.</cp:lastModifiedBy>
  <cp:revision>2</cp:revision>
  <cp:lastPrinted>2014-12-10T20:10:00Z</cp:lastPrinted>
  <dcterms:created xsi:type="dcterms:W3CDTF">2014-12-10T20:25:00Z</dcterms:created>
  <dcterms:modified xsi:type="dcterms:W3CDTF">2014-12-10T20:25:00Z</dcterms:modified>
</cp:coreProperties>
</file>