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C34" w:rsidRDefault="00644C34" w:rsidP="00644C34">
      <w:pPr>
        <w:spacing w:line="240" w:lineRule="auto"/>
        <w:rPr>
          <w:color w:val="000000"/>
        </w:rPr>
      </w:pPr>
      <w:r w:rsidRPr="00A93A99">
        <w:rPr>
          <w:color w:val="000000"/>
        </w:rPr>
        <w:t>Introductions to Graphs – Formal Introduction to the Coordinating Quantities Tool (finger tool)</w:t>
      </w:r>
      <w:r>
        <w:rPr>
          <w:color w:val="000000"/>
        </w:rPr>
        <w:t>.</w:t>
      </w:r>
    </w:p>
    <w:p w:rsidR="00644C34" w:rsidRPr="00A93A99" w:rsidRDefault="00644C34" w:rsidP="00644C34">
      <w:pPr>
        <w:spacing w:line="240" w:lineRule="auto"/>
        <w:rPr>
          <w:color w:val="000000"/>
        </w:rPr>
      </w:pPr>
      <w:proofErr w:type="gramStart"/>
      <w:r>
        <w:rPr>
          <w:color w:val="000000"/>
        </w:rPr>
        <w:t xml:space="preserve">See video of this activity </w:t>
      </w:r>
      <w:r w:rsidR="007041FA">
        <w:rPr>
          <w:color w:val="000000"/>
        </w:rPr>
        <w:t>(</w:t>
      </w:r>
      <w:hyperlink r:id="rId5" w:history="1">
        <w:r w:rsidR="007041FA" w:rsidRPr="007041FA">
          <w:rPr>
            <w:rStyle w:val="Hyperlink"/>
          </w:rPr>
          <w:t>Part 1</w:t>
        </w:r>
      </w:hyperlink>
      <w:r w:rsidR="007041FA">
        <w:rPr>
          <w:color w:val="000000"/>
        </w:rPr>
        <w:t xml:space="preserve"> and </w:t>
      </w:r>
      <w:hyperlink r:id="rId6" w:history="1">
        <w:r w:rsidR="007041FA" w:rsidRPr="007041FA">
          <w:rPr>
            <w:rStyle w:val="Hyperlink"/>
          </w:rPr>
          <w:t>Part 2</w:t>
        </w:r>
      </w:hyperlink>
      <w:r w:rsidR="007041FA">
        <w:rPr>
          <w:color w:val="000000"/>
        </w:rPr>
        <w:t xml:space="preserve">) </w:t>
      </w:r>
      <w:r>
        <w:rPr>
          <w:color w:val="000000"/>
        </w:rPr>
        <w:t>being done in a classroom.</w:t>
      </w:r>
      <w:proofErr w:type="gramEnd"/>
      <w:r>
        <w:rPr>
          <w:color w:val="000000"/>
        </w:rPr>
        <w:t xml:space="preserve"> In the activity, the teacher walks back and forth at the front of the classroom. Students are to use their fingers to track time and distance. Out of this activity, the Coordinating Quantities Tool (a.k.a. Finger Tool) will become a useful tool that will be used very often subsequently.</w:t>
      </w:r>
    </w:p>
    <w:p w:rsidR="00644C34" w:rsidRPr="00A93A99" w:rsidRDefault="00644C34" w:rsidP="00644C34">
      <w:pPr>
        <w:spacing w:line="240" w:lineRule="auto"/>
        <w:rPr>
          <w:b/>
          <w:color w:val="000000"/>
        </w:rPr>
      </w:pPr>
      <w:r w:rsidRPr="00A93A99">
        <w:rPr>
          <w:b/>
          <w:color w:val="000000"/>
        </w:rPr>
        <w:t>Materials</w:t>
      </w:r>
    </w:p>
    <w:p w:rsidR="00644C34" w:rsidRPr="00A93A99" w:rsidRDefault="00644C34" w:rsidP="00644C34">
      <w:pPr>
        <w:spacing w:line="240" w:lineRule="auto"/>
        <w:rPr>
          <w:b/>
          <w:color w:val="000000"/>
        </w:rPr>
      </w:pPr>
      <w:r w:rsidRPr="00A93A99">
        <w:rPr>
          <w:color w:val="000000"/>
        </w:rPr>
        <w:t>None</w:t>
      </w:r>
    </w:p>
    <w:p w:rsidR="00644C34" w:rsidRPr="00A93A99" w:rsidRDefault="00644C34" w:rsidP="00644C34">
      <w:pPr>
        <w:spacing w:line="240" w:lineRule="auto"/>
        <w:rPr>
          <w:b/>
          <w:color w:val="000000"/>
        </w:rPr>
      </w:pPr>
      <w:r w:rsidRPr="00A93A99">
        <w:rPr>
          <w:b/>
          <w:color w:val="000000"/>
        </w:rPr>
        <w:t>Item Analysis</w:t>
      </w:r>
    </w:p>
    <w:p w:rsidR="00644C34" w:rsidRPr="00A93A99" w:rsidRDefault="00644C34" w:rsidP="00644C34">
      <w:pPr>
        <w:spacing w:line="240" w:lineRule="auto"/>
        <w:rPr>
          <w:color w:val="000000"/>
        </w:rPr>
      </w:pPr>
      <w:r w:rsidRPr="00A93A99">
        <w:rPr>
          <w:color w:val="000000"/>
        </w:rPr>
        <w:t>This will most likely be a whole class discussion. The teacher or workshop leader will direct the entire class in using the Coordinating Quantities Tool. By returning to one of the previous situations, the leader will talk the class through the following stages.</w:t>
      </w:r>
    </w:p>
    <w:p w:rsidR="00644C34" w:rsidRPr="00A93A99" w:rsidRDefault="00644C34" w:rsidP="00644C34">
      <w:pPr>
        <w:numPr>
          <w:ilvl w:val="0"/>
          <w:numId w:val="1"/>
        </w:numPr>
        <w:spacing w:after="0" w:line="240" w:lineRule="auto"/>
        <w:rPr>
          <w:color w:val="000000"/>
        </w:rPr>
      </w:pPr>
      <w:r w:rsidRPr="00A93A99">
        <w:rPr>
          <w:color w:val="000000"/>
        </w:rPr>
        <w:t>Track independent variable (horizontally)</w:t>
      </w:r>
    </w:p>
    <w:p w:rsidR="00644C34" w:rsidRPr="00A93A99" w:rsidRDefault="00644C34" w:rsidP="00644C34">
      <w:pPr>
        <w:numPr>
          <w:ilvl w:val="0"/>
          <w:numId w:val="1"/>
        </w:numPr>
        <w:spacing w:after="0" w:line="240" w:lineRule="auto"/>
        <w:rPr>
          <w:color w:val="000000"/>
        </w:rPr>
      </w:pPr>
      <w:r w:rsidRPr="00A93A99">
        <w:rPr>
          <w:color w:val="000000"/>
        </w:rPr>
        <w:t>Track dependent variable (vertically)</w:t>
      </w:r>
    </w:p>
    <w:p w:rsidR="00644C34" w:rsidRPr="00A93A99" w:rsidRDefault="00644C34" w:rsidP="00644C34">
      <w:pPr>
        <w:numPr>
          <w:ilvl w:val="0"/>
          <w:numId w:val="1"/>
        </w:numPr>
        <w:spacing w:after="0" w:line="240" w:lineRule="auto"/>
        <w:rPr>
          <w:color w:val="000000"/>
        </w:rPr>
      </w:pPr>
      <w:r w:rsidRPr="00A93A99">
        <w:rPr>
          <w:color w:val="000000"/>
        </w:rPr>
        <w:t>Track both variables simultaneously (not with dependent on top of independent)</w:t>
      </w:r>
    </w:p>
    <w:p w:rsidR="00644C34" w:rsidRPr="00A93A99" w:rsidRDefault="00644C34" w:rsidP="00644C34">
      <w:pPr>
        <w:numPr>
          <w:ilvl w:val="0"/>
          <w:numId w:val="1"/>
        </w:numPr>
        <w:spacing w:after="0" w:line="240" w:lineRule="auto"/>
        <w:rPr>
          <w:color w:val="000000"/>
        </w:rPr>
      </w:pPr>
      <w:r w:rsidRPr="00A93A99">
        <w:rPr>
          <w:color w:val="000000"/>
        </w:rPr>
        <w:t>Track both variables but this time keep the dependent variable finger over the top of the independent variable finger and leave a trail of pixie dust. Apply the CQT to the Sprinter activity and the Skateboarder activity.</w:t>
      </w:r>
    </w:p>
    <w:p w:rsidR="00644C34" w:rsidRDefault="00644C34" w:rsidP="00644C34">
      <w:pPr>
        <w:spacing w:line="240" w:lineRule="auto"/>
        <w:rPr>
          <w:color w:val="000000"/>
        </w:rPr>
      </w:pPr>
    </w:p>
    <w:p w:rsidR="00644C34" w:rsidRDefault="00644C34" w:rsidP="00644C34">
      <w:pPr>
        <w:spacing w:line="240" w:lineRule="auto"/>
        <w:rPr>
          <w:color w:val="000000"/>
        </w:rPr>
      </w:pPr>
      <w:r>
        <w:rPr>
          <w:color w:val="000000"/>
        </w:rPr>
        <w:t>The Activity in Action link will be very useful as it shows one lesson where the CQT is introduced to a group of undergraduate, pre-service teachers.</w:t>
      </w:r>
    </w:p>
    <w:p w:rsidR="00644C34" w:rsidRDefault="00644C34" w:rsidP="00644C34">
      <w:pPr>
        <w:spacing w:line="240" w:lineRule="auto"/>
        <w:rPr>
          <w:b/>
          <w:color w:val="000000"/>
        </w:rPr>
      </w:pPr>
      <w:r w:rsidRPr="00A93A99">
        <w:rPr>
          <w:b/>
          <w:color w:val="000000"/>
        </w:rPr>
        <w:t>Activity in Action</w:t>
      </w:r>
    </w:p>
    <w:p w:rsidR="00644C34" w:rsidRDefault="00961498" w:rsidP="00644C34">
      <w:pPr>
        <w:spacing w:line="240" w:lineRule="auto"/>
        <w:ind w:left="720"/>
      </w:pPr>
      <w:hyperlink r:id="rId7" w:history="1">
        <w:r w:rsidR="00644C34" w:rsidRPr="00D64A33">
          <w:rPr>
            <w:rStyle w:val="Hyperlink"/>
            <w:b/>
          </w:rPr>
          <w:t>Link to video</w:t>
        </w:r>
      </w:hyperlink>
      <w:r w:rsidR="00644C34">
        <w:rPr>
          <w:b/>
          <w:color w:val="000000"/>
        </w:rPr>
        <w:t xml:space="preserve"> </w:t>
      </w:r>
      <w:r w:rsidR="00644C34">
        <w:t>– Scott – MHS Saturday workshop – January 2008</w:t>
      </w:r>
    </w:p>
    <w:p w:rsidR="00696913" w:rsidRDefault="00696913" w:rsidP="00644C34">
      <w:pPr>
        <w:spacing w:line="240" w:lineRule="auto"/>
      </w:pPr>
    </w:p>
    <w:sectPr w:rsidR="00696913" w:rsidSect="006969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166FF"/>
    <w:multiLevelType w:val="hybridMultilevel"/>
    <w:tmpl w:val="46766F42"/>
    <w:lvl w:ilvl="0" w:tplc="CA1AE7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4C34"/>
    <w:rsid w:val="00644C34"/>
    <w:rsid w:val="00696913"/>
    <w:rsid w:val="007041FA"/>
    <w:rsid w:val="00961498"/>
    <w:rsid w:val="00E97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44C3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Videos/20080112T.Sp08.Wkshop.MHS.3.mp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qN20MlsXCbg" TargetMode="External"/><Relationship Id="rId5" Type="http://schemas.openxmlformats.org/officeDocument/2006/relationships/hyperlink" Target="http://www.youtube.com/watch?v=hAiVojsqNz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User</dc:creator>
  <cp:keywords/>
  <dc:description/>
  <cp:lastModifiedBy>Admin User</cp:lastModifiedBy>
  <cp:revision>2</cp:revision>
  <dcterms:created xsi:type="dcterms:W3CDTF">2011-07-21T01:51:00Z</dcterms:created>
  <dcterms:modified xsi:type="dcterms:W3CDTF">2011-07-21T03:23:00Z</dcterms:modified>
</cp:coreProperties>
</file>